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0F4" w:rsidRPr="00764B8E" w:rsidRDefault="007A1BF8">
      <w:pPr>
        <w:rPr>
          <w:rFonts w:ascii="Arial" w:hAnsi="Arial" w:cs="Arial"/>
          <w:b/>
          <w:sz w:val="28"/>
        </w:rPr>
      </w:pPr>
      <w:r w:rsidRPr="00764B8E">
        <w:rPr>
          <w:rFonts w:ascii="Arial" w:hAnsi="Arial" w:cs="Arial"/>
          <w:b/>
          <w:sz w:val="28"/>
        </w:rPr>
        <w:t>RECURSOS PARA EL APRENDIZAJE</w:t>
      </w:r>
    </w:p>
    <w:p w:rsidR="007A1BF8" w:rsidRDefault="007A1BF8"/>
    <w:p w:rsidR="00D90421" w:rsidRPr="00764B8E" w:rsidRDefault="00D90421" w:rsidP="000E033B">
      <w:pPr>
        <w:jc w:val="both"/>
        <w:rPr>
          <w:rFonts w:ascii="Arial" w:hAnsi="Arial" w:cs="Arial"/>
        </w:rPr>
      </w:pPr>
      <w:r w:rsidRPr="00764B8E">
        <w:rPr>
          <w:rFonts w:ascii="Arial" w:hAnsi="Arial" w:cs="Arial"/>
        </w:rPr>
        <w:t>U</w:t>
      </w:r>
      <w:r w:rsidRPr="00764B8E">
        <w:rPr>
          <w:rFonts w:ascii="Arial" w:hAnsi="Arial" w:cs="Arial"/>
        </w:rPr>
        <w:t>n recurso para el aprendizaje es cualquier documento o material que favorece o permite un aprendizaje en el estudiante. Puede ser un vídeo, un texto en formato pdf o word o en papel, etc., una presentación tipo PowerPoint, un cuestionario, un clip interactivo, una página web, una fotografía (en papel o digital) un mapa, entre muchos otros.</w:t>
      </w:r>
    </w:p>
    <w:p w:rsidR="00D90421" w:rsidRPr="00764B8E" w:rsidRDefault="00D90421" w:rsidP="00D90421">
      <w:pPr>
        <w:rPr>
          <w:rFonts w:ascii="Arial" w:hAnsi="Arial" w:cs="Arial"/>
        </w:rPr>
      </w:pPr>
    </w:p>
    <w:p w:rsidR="00D90421" w:rsidRPr="00764B8E" w:rsidRDefault="00D90421" w:rsidP="00764B8E">
      <w:pPr>
        <w:jc w:val="both"/>
        <w:rPr>
          <w:rFonts w:ascii="Arial" w:hAnsi="Arial" w:cs="Arial"/>
        </w:rPr>
      </w:pPr>
      <w:r w:rsidRPr="00764B8E">
        <w:rPr>
          <w:rFonts w:ascii="Arial" w:hAnsi="Arial" w:cs="Arial"/>
        </w:rPr>
        <w:t xml:space="preserve">El concepto de "OBJETO DE APRENDIZAJE" nació para referirse a estos recursos, insistiendo en dos aspectos: </w:t>
      </w:r>
    </w:p>
    <w:p w:rsidR="00D90421" w:rsidRPr="00764B8E" w:rsidRDefault="00D90421" w:rsidP="00D90421">
      <w:pPr>
        <w:rPr>
          <w:rFonts w:ascii="Arial" w:hAnsi="Arial" w:cs="Arial"/>
        </w:rPr>
      </w:pPr>
    </w:p>
    <w:p w:rsidR="00D90421" w:rsidRPr="00764B8E" w:rsidRDefault="00D90421" w:rsidP="000E033B">
      <w:pPr>
        <w:pStyle w:val="Prrafodelista"/>
        <w:numPr>
          <w:ilvl w:val="0"/>
          <w:numId w:val="1"/>
        </w:numPr>
        <w:rPr>
          <w:rFonts w:ascii="Arial" w:hAnsi="Arial" w:cs="Arial"/>
        </w:rPr>
      </w:pPr>
      <w:r w:rsidRPr="00764B8E">
        <w:rPr>
          <w:rFonts w:ascii="Arial" w:hAnsi="Arial" w:cs="Arial"/>
        </w:rPr>
        <w:t>Su carácter digital.</w:t>
      </w:r>
    </w:p>
    <w:p w:rsidR="00D90421" w:rsidRPr="00764B8E" w:rsidRDefault="00D90421" w:rsidP="000E033B">
      <w:pPr>
        <w:pStyle w:val="Prrafodelista"/>
        <w:numPr>
          <w:ilvl w:val="0"/>
          <w:numId w:val="1"/>
        </w:numPr>
        <w:rPr>
          <w:rFonts w:ascii="Arial" w:hAnsi="Arial" w:cs="Arial"/>
        </w:rPr>
      </w:pPr>
      <w:r w:rsidRPr="00764B8E">
        <w:rPr>
          <w:rFonts w:ascii="Arial" w:hAnsi="Arial" w:cs="Arial"/>
        </w:rPr>
        <w:t>La posibilidad de ser reutilizado en ambientes muy diferentes.</w:t>
      </w:r>
    </w:p>
    <w:p w:rsidR="00D90421" w:rsidRPr="00764B8E" w:rsidRDefault="00D90421" w:rsidP="00D90421">
      <w:pPr>
        <w:rPr>
          <w:rFonts w:ascii="Arial" w:hAnsi="Arial" w:cs="Arial"/>
        </w:rPr>
      </w:pPr>
    </w:p>
    <w:p w:rsidR="00D90421" w:rsidRPr="00764B8E" w:rsidRDefault="00D90421" w:rsidP="000E033B">
      <w:pPr>
        <w:jc w:val="both"/>
        <w:rPr>
          <w:rFonts w:ascii="Arial" w:hAnsi="Arial" w:cs="Arial"/>
        </w:rPr>
      </w:pPr>
      <w:r w:rsidRPr="00764B8E">
        <w:rPr>
          <w:rFonts w:ascii="Arial" w:hAnsi="Arial" w:cs="Arial"/>
        </w:rPr>
        <w:t>Los objetos de aprendizaje se colocan en bibliotecas. Pero los objetos de aprendizaje implican también una estandarización, puesto que, incluyen datos que proporcionan información sobre el contenido, el soporte, el idioma, el autor, etc. Y estos se encapsulan en un fichero que incluye todos los descriptores así como el mismo objeto.</w:t>
      </w:r>
    </w:p>
    <w:p w:rsidR="00D90421" w:rsidRDefault="00D90421"/>
    <w:p w:rsidR="007A1BF8" w:rsidRPr="00D26B55" w:rsidRDefault="007A1BF8">
      <w:pPr>
        <w:rPr>
          <w:rFonts w:ascii="Arial" w:hAnsi="Arial" w:cs="Arial"/>
          <w:b/>
          <w:bCs/>
          <w:i/>
          <w:iCs/>
        </w:rPr>
      </w:pPr>
      <w:r w:rsidRPr="00D26B55">
        <w:rPr>
          <w:rFonts w:ascii="Arial" w:hAnsi="Arial" w:cs="Arial"/>
          <w:b/>
          <w:bCs/>
          <w:i/>
          <w:iCs/>
          <w:u w:val="single"/>
        </w:rPr>
        <w:t>Materiales convencionales</w:t>
      </w:r>
      <w:r w:rsidRPr="00D26B55">
        <w:rPr>
          <w:rFonts w:ascii="Arial" w:hAnsi="Arial" w:cs="Arial"/>
          <w:b/>
          <w:bCs/>
          <w:i/>
          <w:iCs/>
        </w:rPr>
        <w:t>:</w:t>
      </w:r>
    </w:p>
    <w:p w:rsidR="007A1BF8" w:rsidRDefault="007A1BF8">
      <w:pPr>
        <w:rPr>
          <w:rFonts w:ascii="Arial" w:hAnsi="Arial" w:cs="Arial"/>
          <w:bCs/>
          <w:color w:val="000000" w:themeColor="text1"/>
          <w:sz w:val="24"/>
          <w:szCs w:val="24"/>
          <w:shd w:val="clear" w:color="auto" w:fill="FFFFFF"/>
        </w:rPr>
      </w:pPr>
      <w:r w:rsidRPr="00DA051F">
        <w:rPr>
          <w:rFonts w:ascii="Arial" w:hAnsi="Arial" w:cs="Arial"/>
          <w:bCs/>
          <w:color w:val="000000" w:themeColor="text1"/>
          <w:sz w:val="24"/>
          <w:szCs w:val="24"/>
          <w:shd w:val="clear" w:color="auto" w:fill="FFFFFF"/>
        </w:rPr>
        <w:t>Impresos:</w:t>
      </w:r>
      <w:r w:rsidR="00DA051F" w:rsidRPr="00DA051F">
        <w:rPr>
          <w:rFonts w:ascii="Arial" w:hAnsi="Arial" w:cs="Arial"/>
          <w:bCs/>
          <w:color w:val="000000" w:themeColor="text1"/>
          <w:sz w:val="24"/>
          <w:szCs w:val="24"/>
          <w:shd w:val="clear" w:color="auto" w:fill="FFFFFF"/>
        </w:rPr>
        <w:t xml:space="preserve"> </w:t>
      </w:r>
      <w:r w:rsidRPr="00DA051F">
        <w:rPr>
          <w:rFonts w:ascii="Arial" w:hAnsi="Arial" w:cs="Arial"/>
          <w:bCs/>
          <w:color w:val="000000" w:themeColor="text1"/>
          <w:sz w:val="24"/>
          <w:szCs w:val="24"/>
          <w:shd w:val="clear" w:color="auto" w:fill="FFFFFF"/>
        </w:rPr>
        <w:t>textos, láminas, secuencias, afiches, libros, fotocopias, periódicos, documentos, entre otros.</w:t>
      </w:r>
    </w:p>
    <w:p w:rsidR="00DA051F" w:rsidRDefault="00DA051F">
      <w:pPr>
        <w:rPr>
          <w:rFonts w:ascii="Arial" w:hAnsi="Arial" w:cs="Arial"/>
          <w:bCs/>
          <w:color w:val="000000" w:themeColor="text1"/>
          <w:sz w:val="24"/>
          <w:szCs w:val="24"/>
          <w:shd w:val="clear" w:color="auto" w:fill="FFFFFF"/>
        </w:rPr>
      </w:pPr>
      <w:r>
        <w:rPr>
          <w:rFonts w:ascii="Arial" w:hAnsi="Arial" w:cs="Arial"/>
          <w:bCs/>
          <w:color w:val="000000" w:themeColor="text1"/>
          <w:sz w:val="24"/>
          <w:szCs w:val="24"/>
          <w:shd w:val="clear" w:color="auto" w:fill="FFFFFF"/>
        </w:rPr>
        <w:t xml:space="preserve">Tableros didácticos: </w:t>
      </w:r>
      <w:r w:rsidRPr="00DA051F">
        <w:rPr>
          <w:rFonts w:ascii="Arial" w:hAnsi="Arial" w:cs="Arial"/>
          <w:bCs/>
          <w:color w:val="000000" w:themeColor="text1"/>
          <w:sz w:val="24"/>
          <w:szCs w:val="24"/>
          <w:shd w:val="clear" w:color="auto" w:fill="FFFFFF"/>
        </w:rPr>
        <w:t>pizarra, franelógrafos, entre otros.</w:t>
      </w:r>
    </w:p>
    <w:p w:rsidR="00DA051F" w:rsidRDefault="00072762">
      <w:pPr>
        <w:rPr>
          <w:rFonts w:ascii="Arial" w:hAnsi="Arial" w:cs="Arial"/>
          <w:color w:val="000000" w:themeColor="text1"/>
          <w:sz w:val="24"/>
          <w:szCs w:val="24"/>
        </w:rPr>
      </w:pPr>
      <w:r w:rsidRPr="00072762">
        <w:rPr>
          <w:rFonts w:ascii="Arial" w:hAnsi="Arial" w:cs="Arial"/>
          <w:color w:val="000000" w:themeColor="text1"/>
          <w:sz w:val="24"/>
          <w:szCs w:val="24"/>
        </w:rPr>
        <w:t>Materiales manipulativos: recortables, cartulinas, entre otros.</w:t>
      </w:r>
    </w:p>
    <w:p w:rsidR="00072762" w:rsidRDefault="00072762" w:rsidP="00943925">
      <w:pPr>
        <w:jc w:val="both"/>
        <w:rPr>
          <w:rFonts w:ascii="Arial" w:hAnsi="Arial" w:cs="Arial"/>
          <w:color w:val="000000" w:themeColor="text1"/>
          <w:sz w:val="24"/>
          <w:szCs w:val="24"/>
        </w:rPr>
      </w:pPr>
      <w:r w:rsidRPr="00072762">
        <w:rPr>
          <w:rFonts w:ascii="Arial" w:hAnsi="Arial" w:cs="Arial"/>
          <w:color w:val="000000" w:themeColor="text1"/>
          <w:sz w:val="24"/>
          <w:szCs w:val="24"/>
        </w:rPr>
        <w:t>Juegos: rompecabezas, domino, juegos de asociación, memorias, juegos de sobremesa, entre otros.</w:t>
      </w:r>
    </w:p>
    <w:p w:rsidR="00072762" w:rsidRDefault="00072762">
      <w:pPr>
        <w:rPr>
          <w:rFonts w:ascii="Arial" w:hAnsi="Arial" w:cs="Arial"/>
          <w:color w:val="000000" w:themeColor="text1"/>
          <w:sz w:val="24"/>
          <w:szCs w:val="24"/>
        </w:rPr>
      </w:pPr>
      <w:r w:rsidRPr="00072762">
        <w:rPr>
          <w:rFonts w:ascii="Arial" w:hAnsi="Arial" w:cs="Arial"/>
          <w:color w:val="000000" w:themeColor="text1"/>
          <w:sz w:val="24"/>
          <w:szCs w:val="24"/>
        </w:rPr>
        <w:t>Materiales para observar: microscopio, lupas, entre otros.</w:t>
      </w:r>
    </w:p>
    <w:p w:rsidR="00D26B55" w:rsidRDefault="00D26B55">
      <w:pPr>
        <w:rPr>
          <w:rFonts w:ascii="Arial" w:hAnsi="Arial" w:cs="Arial"/>
          <w:color w:val="000000" w:themeColor="text1"/>
          <w:sz w:val="24"/>
          <w:szCs w:val="24"/>
        </w:rPr>
      </w:pPr>
    </w:p>
    <w:p w:rsidR="00D26B55" w:rsidRDefault="00D26B55">
      <w:pPr>
        <w:rPr>
          <w:rFonts w:ascii="Arial" w:hAnsi="Arial" w:cs="Arial"/>
          <w:b/>
          <w:bCs/>
          <w:i/>
          <w:color w:val="000000" w:themeColor="text1"/>
          <w:sz w:val="24"/>
          <w:szCs w:val="24"/>
          <w:u w:val="single"/>
          <w:shd w:val="clear" w:color="auto" w:fill="FFFFFF"/>
        </w:rPr>
      </w:pPr>
      <w:r w:rsidRPr="00D26B55">
        <w:rPr>
          <w:rFonts w:ascii="Arial" w:hAnsi="Arial" w:cs="Arial"/>
          <w:b/>
          <w:bCs/>
          <w:i/>
          <w:color w:val="000000" w:themeColor="text1"/>
          <w:sz w:val="24"/>
          <w:szCs w:val="24"/>
          <w:u w:val="single"/>
          <w:shd w:val="clear" w:color="auto" w:fill="FFFFFF"/>
        </w:rPr>
        <w:t>Materiales audiovisuales:</w:t>
      </w:r>
    </w:p>
    <w:p w:rsidR="00D26B55" w:rsidRDefault="00D26B55">
      <w:pPr>
        <w:rPr>
          <w:rFonts w:ascii="Arial" w:hAnsi="Arial" w:cs="Arial"/>
          <w:b/>
          <w:bCs/>
          <w:i/>
          <w:color w:val="000000" w:themeColor="text1"/>
          <w:sz w:val="24"/>
          <w:szCs w:val="24"/>
          <w:u w:val="single"/>
          <w:shd w:val="clear" w:color="auto" w:fill="FFFFFF"/>
        </w:rPr>
      </w:pPr>
    </w:p>
    <w:p w:rsidR="00F81845" w:rsidRDefault="00F81845">
      <w:pPr>
        <w:rPr>
          <w:rFonts w:ascii="Arial" w:hAnsi="Arial" w:cs="Arial"/>
          <w:color w:val="000000" w:themeColor="text1"/>
          <w:sz w:val="24"/>
          <w:szCs w:val="24"/>
        </w:rPr>
      </w:pPr>
      <w:r w:rsidRPr="00F81845">
        <w:rPr>
          <w:rFonts w:ascii="Arial" w:hAnsi="Arial" w:cs="Arial"/>
          <w:color w:val="000000" w:themeColor="text1"/>
          <w:sz w:val="24"/>
          <w:szCs w:val="24"/>
        </w:rPr>
        <w:t>Imágenes fijas proyectables: fotos, diapositivas, fotografías, entre otras.</w:t>
      </w:r>
    </w:p>
    <w:p w:rsidR="00F81845" w:rsidRDefault="00F81845" w:rsidP="00943925">
      <w:pPr>
        <w:jc w:val="both"/>
        <w:rPr>
          <w:rFonts w:ascii="Arial" w:hAnsi="Arial" w:cs="Arial"/>
          <w:color w:val="000000" w:themeColor="text1"/>
          <w:sz w:val="24"/>
          <w:szCs w:val="24"/>
        </w:rPr>
      </w:pPr>
      <w:r w:rsidRPr="00F81845">
        <w:rPr>
          <w:rFonts w:ascii="Arial" w:hAnsi="Arial" w:cs="Arial"/>
          <w:color w:val="000000" w:themeColor="text1"/>
          <w:sz w:val="24"/>
          <w:szCs w:val="24"/>
        </w:rPr>
        <w:t>Materiales sonoros: audio, casetes, discos, programas de radio, entre otros.</w:t>
      </w:r>
    </w:p>
    <w:p w:rsidR="00F81845" w:rsidRDefault="008F1A73" w:rsidP="00943925">
      <w:pPr>
        <w:jc w:val="both"/>
        <w:rPr>
          <w:rFonts w:ascii="Arial" w:hAnsi="Arial" w:cs="Arial"/>
          <w:color w:val="000000" w:themeColor="text1"/>
          <w:sz w:val="24"/>
          <w:szCs w:val="24"/>
        </w:rPr>
      </w:pPr>
      <w:r w:rsidRPr="008F1A73">
        <w:rPr>
          <w:rFonts w:ascii="Arial" w:hAnsi="Arial" w:cs="Arial"/>
          <w:color w:val="000000" w:themeColor="text1"/>
          <w:sz w:val="24"/>
          <w:szCs w:val="24"/>
        </w:rPr>
        <w:t>Materiales audiovisuales: montajes audiovisuales, películas, vídeos, programas de televisión, entre otros.</w:t>
      </w:r>
    </w:p>
    <w:p w:rsidR="00D84A5D" w:rsidRDefault="00D84A5D">
      <w:pPr>
        <w:rPr>
          <w:rFonts w:ascii="Arial" w:hAnsi="Arial" w:cs="Arial"/>
          <w:b/>
          <w:bCs/>
          <w:i/>
          <w:color w:val="000000" w:themeColor="text1"/>
          <w:sz w:val="24"/>
          <w:szCs w:val="24"/>
          <w:u w:val="single"/>
        </w:rPr>
      </w:pPr>
      <w:bookmarkStart w:id="0" w:name="_GoBack"/>
      <w:bookmarkEnd w:id="0"/>
      <w:r w:rsidRPr="00D84A5D">
        <w:rPr>
          <w:rFonts w:ascii="Arial" w:hAnsi="Arial" w:cs="Arial"/>
          <w:b/>
          <w:bCs/>
          <w:i/>
          <w:color w:val="000000" w:themeColor="text1"/>
          <w:sz w:val="24"/>
          <w:szCs w:val="24"/>
          <w:u w:val="single"/>
        </w:rPr>
        <w:lastRenderedPageBreak/>
        <w:t>Nuevas tecnologías:</w:t>
      </w:r>
    </w:p>
    <w:p w:rsidR="00D84A5D" w:rsidRDefault="00D84A5D">
      <w:pPr>
        <w:rPr>
          <w:rFonts w:ascii="Arial" w:hAnsi="Arial" w:cs="Arial"/>
          <w:b/>
          <w:bCs/>
          <w:i/>
          <w:color w:val="000000" w:themeColor="text1"/>
          <w:sz w:val="24"/>
          <w:szCs w:val="24"/>
          <w:u w:val="single"/>
        </w:rPr>
      </w:pPr>
    </w:p>
    <w:p w:rsidR="00D84A5D" w:rsidRDefault="00D84A5D" w:rsidP="00943925">
      <w:pPr>
        <w:jc w:val="both"/>
        <w:rPr>
          <w:rFonts w:ascii="Arial" w:hAnsi="Arial" w:cs="Arial"/>
          <w:color w:val="000000" w:themeColor="text1"/>
          <w:sz w:val="24"/>
          <w:szCs w:val="24"/>
        </w:rPr>
      </w:pPr>
      <w:r w:rsidRPr="00D84A5D">
        <w:rPr>
          <w:rFonts w:ascii="Arial" w:hAnsi="Arial" w:cs="Arial"/>
          <w:color w:val="000000" w:themeColor="text1"/>
          <w:sz w:val="24"/>
          <w:szCs w:val="24"/>
        </w:rPr>
        <w:t>Programas informáticos (CD u on-line) educativos: videojuegos, lenguajes de autor, actividades de aprendizaje, presentaciones multimedia, enciclopedias, animaciones y simulaciones interactivas.</w:t>
      </w:r>
    </w:p>
    <w:p w:rsidR="00D84A5D" w:rsidRDefault="00D84A5D" w:rsidP="00943925">
      <w:pPr>
        <w:jc w:val="both"/>
        <w:rPr>
          <w:rFonts w:ascii="Arial" w:hAnsi="Arial" w:cs="Arial"/>
          <w:color w:val="000000" w:themeColor="text1"/>
          <w:sz w:val="24"/>
          <w:szCs w:val="24"/>
        </w:rPr>
      </w:pPr>
      <w:r w:rsidRPr="00D84A5D">
        <w:rPr>
          <w:rFonts w:ascii="Arial" w:hAnsi="Arial" w:cs="Arial"/>
          <w:color w:val="000000" w:themeColor="text1"/>
          <w:sz w:val="24"/>
          <w:szCs w:val="24"/>
        </w:rPr>
        <w:t>Servicios telemáticos: páginas web, weblogs, tours virtuales, webquest, cazas del tesoro, correo electrónico, chats, foros, unidades didácticas y cursos on-line.</w:t>
      </w:r>
    </w:p>
    <w:p w:rsidR="00943925" w:rsidRDefault="00943925" w:rsidP="00943925">
      <w:pPr>
        <w:jc w:val="both"/>
        <w:rPr>
          <w:rFonts w:ascii="Arial" w:hAnsi="Arial" w:cs="Arial"/>
          <w:color w:val="000000" w:themeColor="text1"/>
          <w:sz w:val="24"/>
          <w:szCs w:val="24"/>
        </w:rPr>
      </w:pPr>
    </w:p>
    <w:p w:rsidR="00943925" w:rsidRPr="00D84A5D" w:rsidRDefault="00D90421" w:rsidP="00943925">
      <w:pPr>
        <w:jc w:val="both"/>
        <w:rPr>
          <w:rFonts w:ascii="Arial" w:hAnsi="Arial" w:cs="Arial"/>
          <w:color w:val="000000" w:themeColor="text1"/>
          <w:sz w:val="24"/>
          <w:szCs w:val="24"/>
        </w:rPr>
      </w:pPr>
      <w:r w:rsidRPr="00D90421">
        <w:rPr>
          <w:rFonts w:ascii="Arial" w:hAnsi="Arial" w:cs="Arial"/>
          <w:color w:val="000000" w:themeColor="text1"/>
          <w:sz w:val="24"/>
          <w:szCs w:val="24"/>
        </w:rPr>
        <w:t>Televisores y vídeos interactivos.</w:t>
      </w:r>
    </w:p>
    <w:sectPr w:rsidR="00943925" w:rsidRPr="00D84A5D">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BF8" w:rsidRDefault="007A1BF8" w:rsidP="007A1BF8">
      <w:pPr>
        <w:spacing w:after="0" w:line="240" w:lineRule="auto"/>
      </w:pPr>
      <w:r>
        <w:separator/>
      </w:r>
    </w:p>
  </w:endnote>
  <w:endnote w:type="continuationSeparator" w:id="0">
    <w:p w:rsidR="007A1BF8" w:rsidRDefault="007A1BF8" w:rsidP="007A1B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BF8" w:rsidRDefault="007A1BF8" w:rsidP="007A1BF8">
      <w:pPr>
        <w:spacing w:after="0" w:line="240" w:lineRule="auto"/>
      </w:pPr>
      <w:r>
        <w:separator/>
      </w:r>
    </w:p>
  </w:footnote>
  <w:footnote w:type="continuationSeparator" w:id="0">
    <w:p w:rsidR="007A1BF8" w:rsidRDefault="007A1BF8" w:rsidP="007A1B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0851A4"/>
    <w:multiLevelType w:val="hybridMultilevel"/>
    <w:tmpl w:val="8EC46B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BF8"/>
    <w:rsid w:val="00072762"/>
    <w:rsid w:val="000E033B"/>
    <w:rsid w:val="00764B8E"/>
    <w:rsid w:val="007A1BF8"/>
    <w:rsid w:val="008F1A73"/>
    <w:rsid w:val="00943925"/>
    <w:rsid w:val="00991261"/>
    <w:rsid w:val="00D26B55"/>
    <w:rsid w:val="00D84A5D"/>
    <w:rsid w:val="00D90421"/>
    <w:rsid w:val="00DA051F"/>
    <w:rsid w:val="00F150F4"/>
    <w:rsid w:val="00F818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17271"/>
  <w15:chartTrackingRefBased/>
  <w15:docId w15:val="{7228B411-24DE-4670-BE7C-ACEC793D3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A1BF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A1BF8"/>
  </w:style>
  <w:style w:type="paragraph" w:styleId="Piedepgina">
    <w:name w:val="footer"/>
    <w:basedOn w:val="Normal"/>
    <w:link w:val="PiedepginaCar"/>
    <w:uiPriority w:val="99"/>
    <w:unhideWhenUsed/>
    <w:rsid w:val="007A1BF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A1BF8"/>
  </w:style>
  <w:style w:type="paragraph" w:styleId="Prrafodelista">
    <w:name w:val="List Paragraph"/>
    <w:basedOn w:val="Normal"/>
    <w:uiPriority w:val="34"/>
    <w:qFormat/>
    <w:rsid w:val="000E03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309</Words>
  <Characters>1705</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COMPUTO</dc:creator>
  <cp:keywords/>
  <dc:description/>
  <cp:lastModifiedBy>COMPUTO</cp:lastModifiedBy>
  <cp:revision>1</cp:revision>
  <dcterms:created xsi:type="dcterms:W3CDTF">2021-07-08T17:47:00Z</dcterms:created>
  <dcterms:modified xsi:type="dcterms:W3CDTF">2021-07-08T18:10:00Z</dcterms:modified>
</cp:coreProperties>
</file>